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jc w:val="center"/>
        <w:textAlignment w:val="baseline"/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F31297"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Публичная оферта 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jc w:val="center"/>
        <w:textAlignment w:val="baseline"/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F31297"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  <w:t>(договор о благотворительном пожертвовании)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jc w:val="center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  <w:t>благотворительного фонда поддержки семьи, материнства и детства «Счастливые мамы»</w:t>
      </w:r>
    </w:p>
    <w:p w:rsidR="004E0194" w:rsidRPr="00F31297" w:rsidRDefault="004E0194" w:rsidP="00F31297">
      <w:pPr>
        <w:shd w:val="clear" w:color="auto" w:fill="FFFFFF"/>
        <w:spacing w:after="375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г. Москва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ab/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ab/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ab/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ab/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ab/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ab/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ab/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ab/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ab/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ab/>
        <w:t> </w:t>
      </w:r>
      <w:r w:rsidR="00C449E1" w:rsidRPr="00F31297">
        <w:rPr>
          <w:rFonts w:ascii="Alice" w:eastAsia="Times New Roman" w:hAnsi="Alice" w:cs="Arial"/>
          <w:color w:val="000000"/>
          <w:sz w:val="22"/>
          <w:lang w:eastAsia="ru-RU"/>
        </w:rPr>
        <w:t>06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.03.2019 г.</w:t>
      </w:r>
    </w:p>
    <w:p w:rsidR="004E0194" w:rsidRPr="00F31297" w:rsidRDefault="00D90959" w:rsidP="00F31297">
      <w:pPr>
        <w:shd w:val="clear" w:color="auto" w:fill="FFFFFF"/>
        <w:spacing w:after="375" w:line="276" w:lineRule="auto"/>
        <w:ind w:firstLine="708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proofErr w:type="gramStart"/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Настоящая публичная оферта, именуемая в дальнейшем «Оферта», является предложением </w:t>
      </w:r>
      <w:r w:rsidR="004E0194" w:rsidRPr="00F31297">
        <w:rPr>
          <w:rFonts w:ascii="Alice" w:eastAsia="Times New Roman" w:hAnsi="Alice" w:cs="Arial"/>
          <w:b/>
          <w:color w:val="000000"/>
          <w:sz w:val="22"/>
          <w:lang w:eastAsia="ru-RU"/>
        </w:rPr>
        <w:t>Благотворительн</w:t>
      </w:r>
      <w:r w:rsidRPr="00F31297">
        <w:rPr>
          <w:rFonts w:ascii="Alice" w:eastAsia="Times New Roman" w:hAnsi="Alice" w:cs="Arial"/>
          <w:b/>
          <w:color w:val="000000"/>
          <w:sz w:val="22"/>
          <w:lang w:eastAsia="ru-RU"/>
        </w:rPr>
        <w:t>ого</w:t>
      </w:r>
      <w:r w:rsidR="004E0194" w:rsidRPr="00F31297">
        <w:rPr>
          <w:rFonts w:ascii="Alice" w:eastAsia="Times New Roman" w:hAnsi="Alice" w:cs="Arial"/>
          <w:b/>
          <w:color w:val="000000"/>
          <w:sz w:val="22"/>
          <w:lang w:eastAsia="ru-RU"/>
        </w:rPr>
        <w:t xml:space="preserve"> фонд</w:t>
      </w:r>
      <w:r w:rsidRPr="00F31297">
        <w:rPr>
          <w:rFonts w:ascii="Alice" w:eastAsia="Times New Roman" w:hAnsi="Alice" w:cs="Arial"/>
          <w:b/>
          <w:color w:val="000000"/>
          <w:sz w:val="22"/>
          <w:lang w:eastAsia="ru-RU"/>
        </w:rPr>
        <w:t>а</w:t>
      </w:r>
      <w:r w:rsidR="004E0194" w:rsidRPr="00F31297">
        <w:rPr>
          <w:rFonts w:ascii="Alice" w:eastAsia="Times New Roman" w:hAnsi="Alice" w:cs="Arial"/>
          <w:b/>
          <w:color w:val="000000"/>
          <w:sz w:val="22"/>
          <w:lang w:eastAsia="ru-RU"/>
        </w:rPr>
        <w:t xml:space="preserve"> поддержки семьи, материнства и детства «Счастливые мамы»</w:t>
      </w:r>
      <w:r w:rsidRPr="00F31297">
        <w:rPr>
          <w:rFonts w:ascii="Alice" w:eastAsia="Times New Roman" w:hAnsi="Alice" w:cs="Arial"/>
          <w:b/>
          <w:color w:val="000000"/>
          <w:sz w:val="22"/>
          <w:lang w:eastAsia="ru-RU"/>
        </w:rPr>
        <w:t xml:space="preserve">,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именуемого в дальнейшем «Фонд», 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в лице директора Куликовой Татьяны Алексеевны, действующ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ей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на основании Устава,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заключить с любым 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физическим и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ли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юридическим 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лицом, 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именуемым в дальнейшем «Благотворитель»,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договор пожертвования, именуемый в дальнейшем «Договор», на условиях, предусмотренных офертой.</w:t>
      </w:r>
      <w:proofErr w:type="gramEnd"/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jc w:val="center"/>
        <w:textAlignment w:val="baseline"/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F31297"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  <w:t>1. Общие положения о публичной оферте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1.1. Данное предложение является публичной офертой в соответствии с пунктом 2 статьи 437 Гражданского Кодекса Р</w:t>
      </w:r>
      <w:r w:rsidR="002663B5" w:rsidRPr="00F31297">
        <w:rPr>
          <w:rFonts w:ascii="Alice" w:eastAsia="Times New Roman" w:hAnsi="Alice" w:cs="Arial"/>
          <w:color w:val="000000"/>
          <w:sz w:val="22"/>
          <w:lang w:eastAsia="ru-RU"/>
        </w:rPr>
        <w:t>оссийской Федерации.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1.2. Акцептом настоящей оферты является осуществление Благотворителем перечисления денежных средств на расчётный счёт </w:t>
      </w:r>
      <w:r w:rsidR="00882D97" w:rsidRPr="00F31297">
        <w:rPr>
          <w:rFonts w:ascii="Alice" w:eastAsia="Times New Roman" w:hAnsi="Alice" w:cs="Arial"/>
          <w:color w:val="000000"/>
          <w:sz w:val="22"/>
          <w:lang w:eastAsia="ru-RU"/>
        </w:rPr>
        <w:t>Фонда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в качестве добровольного пожертвования на </w:t>
      </w:r>
      <w:r w:rsidR="00370459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реализацию </w:t>
      </w:r>
      <w:r w:rsidR="00882D97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благотворительных </w:t>
      </w:r>
      <w:r w:rsidR="00370459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программ и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уставную деятельность </w:t>
      </w:r>
      <w:r w:rsidR="00882D97" w:rsidRPr="00F31297">
        <w:rPr>
          <w:rFonts w:ascii="Alice" w:eastAsia="Times New Roman" w:hAnsi="Alice" w:cs="Arial"/>
          <w:color w:val="000000"/>
          <w:sz w:val="22"/>
          <w:lang w:eastAsia="ru-RU"/>
        </w:rPr>
        <w:t>Фонда</w:t>
      </w:r>
      <w:r w:rsidR="00370459" w:rsidRPr="00F31297">
        <w:rPr>
          <w:rFonts w:ascii="Alice" w:eastAsia="Times New Roman" w:hAnsi="Alice" w:cs="Arial"/>
          <w:color w:val="000000"/>
          <w:sz w:val="22"/>
          <w:lang w:eastAsia="ru-RU"/>
        </w:rPr>
        <w:t>.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Акцепт данного предложения Благотворителем означает, что последний ознакомился и согласен со всеми условиями  Договора</w:t>
      </w:r>
      <w:r w:rsidR="00370459" w:rsidRPr="00F31297">
        <w:rPr>
          <w:rFonts w:ascii="Alice" w:eastAsia="Times New Roman" w:hAnsi="Alice" w:cs="Arial"/>
          <w:color w:val="000000"/>
          <w:sz w:val="22"/>
          <w:lang w:eastAsia="ru-RU"/>
        </w:rPr>
        <w:t>.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1.3. Оферта вступает в силу со дня, следующего за днём её публикации на официальном сайте </w:t>
      </w:r>
      <w:r w:rsidR="00882D97" w:rsidRPr="00F31297">
        <w:rPr>
          <w:rFonts w:ascii="Alice" w:eastAsia="Times New Roman" w:hAnsi="Alice" w:cs="Arial"/>
          <w:color w:val="000000"/>
          <w:sz w:val="22"/>
          <w:lang w:eastAsia="ru-RU"/>
        </w:rPr>
        <w:t>Фонда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 — </w:t>
      </w:r>
      <w:r w:rsidRPr="00F31297">
        <w:rPr>
          <w:rFonts w:ascii="Alice" w:eastAsia="Times New Roman" w:hAnsi="Alice" w:cs="Arial"/>
          <w:sz w:val="22"/>
          <w:lang w:eastAsia="ru-RU"/>
        </w:rPr>
        <w:t>(</w:t>
      </w:r>
      <w:r w:rsidR="00522A32" w:rsidRPr="00F31297">
        <w:rPr>
          <w:rFonts w:ascii="Alice" w:eastAsia="Times New Roman" w:hAnsi="Alice" w:cs="Arial"/>
          <w:sz w:val="22"/>
          <w:lang w:val="en-US" w:eastAsia="ru-RU"/>
        </w:rPr>
        <w:t>www</w:t>
      </w:r>
      <w:r w:rsidR="00522A32" w:rsidRPr="00F31297">
        <w:rPr>
          <w:rFonts w:ascii="Alice" w:eastAsia="Times New Roman" w:hAnsi="Alice" w:cs="Arial"/>
          <w:sz w:val="22"/>
          <w:lang w:eastAsia="ru-RU"/>
        </w:rPr>
        <w:t>.</w:t>
      </w:r>
      <w:proofErr w:type="spellStart"/>
      <w:r w:rsidR="00522A32" w:rsidRPr="00F31297">
        <w:rPr>
          <w:rFonts w:ascii="Alice" w:eastAsia="Times New Roman" w:hAnsi="Alice" w:cs="Arial"/>
          <w:sz w:val="22"/>
          <w:lang w:eastAsia="ru-RU"/>
        </w:rPr>
        <w:t>счастливыемамы</w:t>
      </w:r>
      <w:proofErr w:type="gramStart"/>
      <w:r w:rsidR="00522A32" w:rsidRPr="00F31297">
        <w:rPr>
          <w:rFonts w:ascii="Alice" w:eastAsia="Times New Roman" w:hAnsi="Alice" w:cs="Arial"/>
          <w:sz w:val="22"/>
          <w:lang w:eastAsia="ru-RU"/>
        </w:rPr>
        <w:t>.р</w:t>
      </w:r>
      <w:proofErr w:type="gramEnd"/>
      <w:r w:rsidR="00522A32" w:rsidRPr="00F31297">
        <w:rPr>
          <w:rFonts w:ascii="Alice" w:eastAsia="Times New Roman" w:hAnsi="Alice" w:cs="Arial"/>
          <w:sz w:val="22"/>
          <w:lang w:eastAsia="ru-RU"/>
        </w:rPr>
        <w:t>ф</w:t>
      </w:r>
      <w:proofErr w:type="spellEnd"/>
      <w:r w:rsidRPr="00F31297">
        <w:rPr>
          <w:rFonts w:ascii="Alice" w:eastAsia="Times New Roman" w:hAnsi="Alice" w:cs="Arial"/>
          <w:sz w:val="22"/>
          <w:lang w:eastAsia="ru-RU"/>
        </w:rPr>
        <w:t>),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именуемом в дальнейшем «Сайт».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1.4. Текст настоящей оферты может быть изменен </w:t>
      </w:r>
      <w:r w:rsidR="00882D97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Фондом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без предварительного уведомления и действует со дня, следующего за днём его размещения на Сайте.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1.5. Оферта действует</w:t>
      </w:r>
      <w:r w:rsidR="00C449E1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бессрочно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</w:t>
      </w:r>
      <w:r w:rsidR="00C449E1" w:rsidRPr="00F31297">
        <w:rPr>
          <w:rFonts w:ascii="Alice" w:eastAsia="Times New Roman" w:hAnsi="Alice" w:cs="Arial"/>
          <w:color w:val="000000"/>
          <w:sz w:val="22"/>
          <w:lang w:eastAsia="ru-RU"/>
        </w:rPr>
        <w:t>д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о дня, следующего за днем размещения на Сайте извещения об отмене Оферты. </w:t>
      </w:r>
      <w:r w:rsidR="00882D97" w:rsidRPr="00F31297">
        <w:rPr>
          <w:rFonts w:ascii="Alice" w:eastAsia="Times New Roman" w:hAnsi="Alice" w:cs="Arial"/>
          <w:color w:val="000000"/>
          <w:sz w:val="22"/>
          <w:lang w:eastAsia="ru-RU"/>
        </w:rPr>
        <w:t>Фонд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вправе отменить Оферту в любое время без объяснения причин.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1.6. Недействительность одного или нескольких условий Оферты не влечёт недействительности всех остальных условий Оферты.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1.7. Принимая условия данного соглашения, Благотворитель подтверждает добровольный и безвозмездный характер пожертвования.</w:t>
      </w:r>
    </w:p>
    <w:p w:rsidR="00882D97" w:rsidRPr="00F31297" w:rsidRDefault="00882D97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1.8. Фонд готов заключать договоры пожертвования в ином порядке и/или на иных условиях, нежели это предусмотрено Офертой, для чего любое заинтересованное лицо вправе обратиться в Фонд, для заключения соответствующего договора. </w:t>
      </w:r>
    </w:p>
    <w:p w:rsidR="00C449E1" w:rsidRPr="00F31297" w:rsidRDefault="00C449E1" w:rsidP="00F31297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Alice" w:hAnsi="Alice"/>
          <w:b w:val="0"/>
          <w:i w:val="0"/>
          <w:sz w:val="22"/>
          <w:szCs w:val="22"/>
          <w:lang w:eastAsia="ru-RU"/>
        </w:rPr>
      </w:pPr>
      <w:r w:rsidRPr="00F31297">
        <w:rPr>
          <w:rFonts w:ascii="Alice" w:hAnsi="Alice" w:cs="Arial"/>
          <w:b w:val="0"/>
          <w:i w:val="0"/>
          <w:color w:val="000000"/>
          <w:sz w:val="22"/>
          <w:szCs w:val="22"/>
          <w:lang w:eastAsia="ru-RU"/>
        </w:rPr>
        <w:t>1.9.</w:t>
      </w:r>
      <w:r w:rsidRPr="00F31297">
        <w:rPr>
          <w:rFonts w:ascii="Alice" w:hAnsi="Alice" w:cs="Arial"/>
          <w:b w:val="0"/>
          <w:i w:val="0"/>
          <w:color w:val="000000"/>
          <w:sz w:val="22"/>
          <w:szCs w:val="22"/>
          <w:lang w:eastAsia="ru-RU"/>
        </w:rPr>
        <w:tab/>
      </w:r>
      <w:r w:rsidRPr="00F31297">
        <w:rPr>
          <w:rFonts w:ascii="Alice" w:hAnsi="Alice"/>
          <w:b w:val="0"/>
          <w:i w:val="0"/>
          <w:sz w:val="22"/>
          <w:szCs w:val="22"/>
          <w:lang w:eastAsia="ru-RU"/>
        </w:rPr>
        <w:t>Местом размещения Оферты считается город Москва, Российская Федерация.</w:t>
      </w:r>
    </w:p>
    <w:p w:rsidR="00882D97" w:rsidRPr="00F31297" w:rsidRDefault="00882D97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jc w:val="center"/>
        <w:textAlignment w:val="baseline"/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F31297"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  <w:t>2. Предмет договора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2.1. По настоящему договору Благотворитель в качестве добровольного пожертвования </w:t>
      </w:r>
      <w:r w:rsidR="00370459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передает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собственные денежные средства </w:t>
      </w:r>
      <w:r w:rsidR="00370459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любым удобным для Благотворителя способом,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 </w:t>
      </w:r>
      <w:r w:rsidR="00882D97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Фонд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принимает пожертвование и использует его для реализации благотворительных программ </w:t>
      </w:r>
      <w:r w:rsidR="00882D97" w:rsidRPr="00F31297">
        <w:rPr>
          <w:rFonts w:ascii="Alice" w:eastAsia="Times New Roman" w:hAnsi="Alice" w:cs="Arial"/>
          <w:color w:val="000000"/>
          <w:sz w:val="22"/>
          <w:lang w:eastAsia="ru-RU"/>
        </w:rPr>
        <w:t>Фонда</w:t>
      </w:r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>, или на реализацию уставной деятельности фонда, в соответствии с указанием назначения платежа</w:t>
      </w:r>
      <w:r w:rsidR="00522A32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либо программы </w:t>
      </w:r>
      <w:proofErr w:type="gramStart"/>
      <w:r w:rsidR="00522A32" w:rsidRPr="00F31297">
        <w:rPr>
          <w:rFonts w:ascii="Alice" w:eastAsia="Times New Roman" w:hAnsi="Alice" w:cs="Arial"/>
          <w:color w:val="000000"/>
          <w:sz w:val="22"/>
          <w:lang w:eastAsia="ru-RU"/>
        </w:rPr>
        <w:t>Фонда</w:t>
      </w:r>
      <w:proofErr w:type="gramEnd"/>
      <w:r w:rsidR="00522A32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в рамках которой было осуществлено пожертвование</w:t>
      </w:r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>.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2.2. </w:t>
      </w:r>
      <w:r w:rsidR="00370459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Осуществление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Благотворителем действий по настоящему договору </w:t>
      </w:r>
      <w:r w:rsidR="00370459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признается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пожертвованием в соответствии со статьей 582 Гражданского кодекса Российской Федерации.</w:t>
      </w:r>
    </w:p>
    <w:p w:rsidR="00882D97" w:rsidRPr="00F31297" w:rsidRDefault="00882D97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lastRenderedPageBreak/>
        <w:t xml:space="preserve">2.3.Благотворитель подтверждает и гарантирует Фонду, что передаваемые Фонду денежные средства принадлежат Благотворителю на праве собственности, правами третьих лиц не обременены, и безвозмездная передача Благотворителем Фонду </w:t>
      </w:r>
      <w:r w:rsidR="002663B5" w:rsidRPr="00F31297">
        <w:rPr>
          <w:rFonts w:ascii="Alice" w:eastAsia="Times New Roman" w:hAnsi="Alice" w:cs="Arial"/>
          <w:color w:val="000000"/>
          <w:sz w:val="22"/>
          <w:lang w:eastAsia="ru-RU"/>
        </w:rPr>
        <w:t>указанных денежных средств не нарушает права третьих лиц и нормы действующего законодательства Российской Федерации.</w:t>
      </w:r>
    </w:p>
    <w:p w:rsidR="002663B5" w:rsidRPr="00F31297" w:rsidRDefault="002663B5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jc w:val="center"/>
        <w:textAlignment w:val="baseline"/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F31297"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3. Деятельность </w:t>
      </w:r>
      <w:r w:rsidR="002663B5" w:rsidRPr="00F31297"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  <w:t>Фонда</w:t>
      </w:r>
    </w:p>
    <w:p w:rsidR="002663B5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3.1. Основной целью деятельности </w:t>
      </w:r>
      <w:r w:rsidR="002663B5" w:rsidRPr="00F31297">
        <w:rPr>
          <w:rFonts w:ascii="Alice" w:eastAsia="Times New Roman" w:hAnsi="Alice" w:cs="Arial"/>
          <w:color w:val="000000"/>
          <w:sz w:val="22"/>
          <w:lang w:eastAsia="ru-RU"/>
        </w:rPr>
        <w:t>Фонда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является </w:t>
      </w:r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поддержка семьи, материнства и детства, оказание адресной помощи подопечным, в соответствии с уставной деятельностью фонда. </w:t>
      </w:r>
    </w:p>
    <w:p w:rsidR="004E0194" w:rsidRPr="00F31297" w:rsidRDefault="002663B5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3.2. </w:t>
      </w:r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Деятельность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Фонда</w:t>
      </w:r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не имеет цел</w:t>
      </w:r>
      <w:r w:rsidR="00222EDF" w:rsidRPr="00F31297">
        <w:rPr>
          <w:rFonts w:ascii="Alice" w:eastAsia="Times New Roman" w:hAnsi="Alice" w:cs="Arial"/>
          <w:color w:val="000000"/>
          <w:sz w:val="22"/>
          <w:lang w:eastAsia="ru-RU"/>
        </w:rPr>
        <w:t>ью</w:t>
      </w:r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извлечени</w:t>
      </w:r>
      <w:r w:rsidR="00222EDF" w:rsidRPr="00F31297">
        <w:rPr>
          <w:rFonts w:ascii="Alice" w:eastAsia="Times New Roman" w:hAnsi="Alice" w:cs="Arial"/>
          <w:color w:val="000000"/>
          <w:sz w:val="22"/>
          <w:lang w:eastAsia="ru-RU"/>
        </w:rPr>
        <w:t>е</w:t>
      </w:r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прибыли.</w:t>
      </w:r>
    </w:p>
    <w:p w:rsidR="004E0194" w:rsidRPr="00F31297" w:rsidRDefault="00222EDF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3.</w:t>
      </w:r>
      <w:r w:rsidR="002663B5" w:rsidRPr="00F31297">
        <w:rPr>
          <w:rFonts w:ascii="Alice" w:eastAsia="Times New Roman" w:hAnsi="Alice" w:cs="Arial"/>
          <w:color w:val="000000"/>
          <w:sz w:val="22"/>
          <w:lang w:eastAsia="ru-RU"/>
        </w:rPr>
        <w:t>3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. </w:t>
      </w:r>
      <w:proofErr w:type="gramStart"/>
      <w:r w:rsidR="002663B5" w:rsidRPr="00F31297">
        <w:rPr>
          <w:rFonts w:ascii="Alice" w:eastAsia="Times New Roman" w:hAnsi="Alice" w:cs="Arial"/>
          <w:color w:val="000000"/>
          <w:sz w:val="22"/>
          <w:lang w:eastAsia="ru-RU"/>
        </w:rPr>
        <w:t>Фонд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реализует широкий спектр программ/проектов в области охраны</w:t>
      </w:r>
      <w:r w:rsidR="00522A32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семьи, 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</w:t>
      </w:r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>материнства и детства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, участвует в экологическом образовании, просвещении, проведении общественных </w:t>
      </w:r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мероприятий, </w:t>
      </w:r>
      <w:r w:rsidR="00522A32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конференций, форумов, </w:t>
      </w:r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лекций, </w:t>
      </w:r>
      <w:r w:rsidR="00522A32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тренингов, </w:t>
      </w:r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мастер-классов направленных на образование и поддержку </w:t>
      </w:r>
      <w:r w:rsidR="00522A32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материнства и </w:t>
      </w:r>
      <w:proofErr w:type="spellStart"/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>родительства</w:t>
      </w:r>
      <w:proofErr w:type="spellEnd"/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>, организует общественные мероприятия, не противоречащие российскому законодательству, а также участвует в подобных мероприяти</w:t>
      </w:r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>я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х, проводимых другими организациями, ведет </w:t>
      </w:r>
      <w:r w:rsidR="00F06E56" w:rsidRPr="00F31297">
        <w:rPr>
          <w:rFonts w:ascii="Alice" w:eastAsia="Times New Roman" w:hAnsi="Alice" w:cs="Arial"/>
          <w:color w:val="000000"/>
          <w:sz w:val="22"/>
          <w:lang w:eastAsia="ru-RU"/>
        </w:rPr>
        <w:t>просветительскую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деятельность.</w:t>
      </w:r>
      <w:proofErr w:type="gramEnd"/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Финансовая отчётность </w:t>
      </w:r>
      <w:r w:rsidR="002663B5" w:rsidRPr="00F31297">
        <w:rPr>
          <w:rFonts w:ascii="Alice" w:eastAsia="Times New Roman" w:hAnsi="Alice" w:cs="Arial"/>
          <w:color w:val="000000"/>
          <w:sz w:val="22"/>
          <w:lang w:eastAsia="ru-RU"/>
        </w:rPr>
        <w:t>Фонда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ежегодно проходит аудиторскую проверку. </w:t>
      </w:r>
      <w:r w:rsidR="002663B5" w:rsidRPr="00F31297">
        <w:rPr>
          <w:rFonts w:ascii="Alice" w:eastAsia="Times New Roman" w:hAnsi="Alice" w:cs="Arial"/>
          <w:color w:val="000000"/>
          <w:sz w:val="22"/>
          <w:lang w:eastAsia="ru-RU"/>
        </w:rPr>
        <w:t>Фонд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публикует информацию о своей работе, целях и задачах, мероприятиях и результатах на сайте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.</w:t>
      </w:r>
    </w:p>
    <w:p w:rsidR="00522A32" w:rsidRPr="00F31297" w:rsidRDefault="00522A32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</w:p>
    <w:p w:rsidR="004E0194" w:rsidRPr="00F31297" w:rsidRDefault="002663B5" w:rsidP="00F31297">
      <w:pPr>
        <w:shd w:val="clear" w:color="auto" w:fill="FFFFFF"/>
        <w:spacing w:after="0" w:line="276" w:lineRule="auto"/>
        <w:ind w:firstLine="0"/>
        <w:jc w:val="center"/>
        <w:textAlignment w:val="baseline"/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F31297"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  <w:t>4</w:t>
      </w:r>
      <w:r w:rsidR="004E0194" w:rsidRPr="00F31297"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  <w:t>. Внесение пожертвования</w:t>
      </w:r>
    </w:p>
    <w:p w:rsidR="004E0194" w:rsidRPr="00F31297" w:rsidRDefault="002663B5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4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>.1. Благотворитель самостоятельно определяет размер суммы добровольного пожертвования и 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вносит его любым удобным способом, 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указанным </w:t>
      </w:r>
      <w:r w:rsidR="004E0194" w:rsidRPr="00F31297">
        <w:rPr>
          <w:rFonts w:ascii="Alice" w:eastAsia="Times New Roman" w:hAnsi="Alice" w:cs="Arial"/>
          <w:sz w:val="22"/>
          <w:lang w:eastAsia="ru-RU"/>
        </w:rPr>
        <w:t>на сайте </w:t>
      </w:r>
      <w:r w:rsidR="00222EDF" w:rsidRPr="00F31297">
        <w:rPr>
          <w:rFonts w:ascii="Alice" w:eastAsia="Times New Roman" w:hAnsi="Alice" w:cs="Arial"/>
          <w:sz w:val="22"/>
          <w:lang w:eastAsia="ru-RU"/>
        </w:rPr>
        <w:t>(</w:t>
      </w:r>
      <w:r w:rsidR="00522A32" w:rsidRPr="00F31297">
        <w:rPr>
          <w:rFonts w:ascii="Alice" w:eastAsia="Times New Roman" w:hAnsi="Alice" w:cs="Arial"/>
          <w:sz w:val="22"/>
          <w:lang w:val="en-US" w:eastAsia="ru-RU"/>
        </w:rPr>
        <w:t>www</w:t>
      </w:r>
      <w:r w:rsidR="00522A32" w:rsidRPr="00F31297">
        <w:rPr>
          <w:rFonts w:ascii="Alice" w:eastAsia="Times New Roman" w:hAnsi="Alice" w:cs="Arial"/>
          <w:sz w:val="22"/>
          <w:lang w:eastAsia="ru-RU"/>
        </w:rPr>
        <w:t>.</w:t>
      </w:r>
      <w:proofErr w:type="spellStart"/>
      <w:r w:rsidR="00522A32" w:rsidRPr="00F31297">
        <w:rPr>
          <w:rFonts w:ascii="Alice" w:eastAsia="Times New Roman" w:hAnsi="Alice" w:cs="Arial"/>
          <w:sz w:val="22"/>
          <w:lang w:eastAsia="ru-RU"/>
        </w:rPr>
        <w:t>счастливыемамы</w:t>
      </w:r>
      <w:proofErr w:type="gramStart"/>
      <w:r w:rsidR="00522A32" w:rsidRPr="00F31297">
        <w:rPr>
          <w:rFonts w:ascii="Alice" w:eastAsia="Times New Roman" w:hAnsi="Alice" w:cs="Arial"/>
          <w:sz w:val="22"/>
          <w:lang w:eastAsia="ru-RU"/>
        </w:rPr>
        <w:t>.р</w:t>
      </w:r>
      <w:proofErr w:type="gramEnd"/>
      <w:r w:rsidR="00522A32" w:rsidRPr="00F31297">
        <w:rPr>
          <w:rFonts w:ascii="Alice" w:eastAsia="Times New Roman" w:hAnsi="Alice" w:cs="Arial"/>
          <w:sz w:val="22"/>
          <w:lang w:eastAsia="ru-RU"/>
        </w:rPr>
        <w:t>ф</w:t>
      </w:r>
      <w:proofErr w:type="spellEnd"/>
      <w:r w:rsidR="00222EDF" w:rsidRPr="00F31297">
        <w:rPr>
          <w:rFonts w:ascii="Alice" w:eastAsia="Times New Roman" w:hAnsi="Alice" w:cs="Arial"/>
          <w:sz w:val="22"/>
          <w:lang w:eastAsia="ru-RU"/>
        </w:rPr>
        <w:t xml:space="preserve">) </w:t>
      </w:r>
      <w:r w:rsidR="004E0194" w:rsidRPr="00F31297">
        <w:rPr>
          <w:rFonts w:ascii="Alice" w:eastAsia="Times New Roman" w:hAnsi="Alice" w:cs="Arial"/>
          <w:sz w:val="22"/>
          <w:lang w:eastAsia="ru-RU"/>
        </w:rPr>
        <w:t>на условиях настоящего Договора.</w:t>
      </w:r>
    </w:p>
    <w:p w:rsidR="004E0194" w:rsidRPr="00F31297" w:rsidRDefault="002663B5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4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>.2. Благотворитель может оформить на сайте поручение на регулярное (ежемесячное) списание пожертвования с банковской карты.</w:t>
      </w:r>
    </w:p>
    <w:p w:rsidR="004E0194" w:rsidRPr="00F31297" w:rsidRDefault="002663B5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4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>.2.1. Благотворитель в соответствующей форме на сайте может выбрать сумму регулярного списания из предлагаемых вариантов.</w:t>
      </w:r>
    </w:p>
    <w:p w:rsidR="004E0194" w:rsidRPr="00F31297" w:rsidRDefault="002663B5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4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>.2.2. Поручение считается оформленным после успешного завершения первого списания с карты и </w:t>
      </w:r>
      <w:proofErr w:type="gramStart"/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>получении</w:t>
      </w:r>
      <w:proofErr w:type="gramEnd"/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уведомления об успешном списании на электронный адрес Благотворителя, указанный при оформлении поручения.</w:t>
      </w:r>
    </w:p>
    <w:p w:rsidR="00222EDF" w:rsidRPr="00F31297" w:rsidRDefault="002663B5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4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.2.3. Поручение на регулярное списание действует до момента </w:t>
      </w:r>
      <w:proofErr w:type="gramStart"/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>окончания срока действия карты владельца</w:t>
      </w:r>
      <w:proofErr w:type="gramEnd"/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или до </w:t>
      </w:r>
      <w:r w:rsidR="00222EDF" w:rsidRPr="00F31297">
        <w:rPr>
          <w:rFonts w:ascii="Alice" w:eastAsia="Times New Roman" w:hAnsi="Alice" w:cs="Arial"/>
          <w:color w:val="000000"/>
          <w:sz w:val="22"/>
          <w:lang w:eastAsia="ru-RU"/>
        </w:rPr>
        <w:t>отмены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</w:t>
      </w:r>
      <w:r w:rsidR="00222EDF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Благотворителем 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действия поручения. </w:t>
      </w:r>
    </w:p>
    <w:p w:rsidR="004E0194" w:rsidRPr="00F31297" w:rsidRDefault="002663B5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4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>.</w:t>
      </w:r>
      <w:r w:rsidR="00222EDF" w:rsidRPr="00F31297">
        <w:rPr>
          <w:rFonts w:ascii="Alice" w:eastAsia="Times New Roman" w:hAnsi="Alice" w:cs="Arial"/>
          <w:color w:val="000000"/>
          <w:sz w:val="22"/>
          <w:lang w:eastAsia="ru-RU"/>
        </w:rPr>
        <w:t>3</w:t>
      </w:r>
      <w:r w:rsidR="004E0194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. </w:t>
      </w:r>
      <w:r w:rsidR="00222EDF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При перечислении пожертвования, для правильной идентификации плательщика Благотворитель указывает свои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данные: ФИО, </w:t>
      </w:r>
      <w:r w:rsidR="00222EDF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адрес электронной почты,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почтовый адрес, </w:t>
      </w:r>
      <w:r w:rsidR="00222EDF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телефонный номер. По желанию Благотворителя, пожертвование может оставаться анонимным.</w:t>
      </w:r>
    </w:p>
    <w:p w:rsidR="002663B5" w:rsidRPr="00F31297" w:rsidRDefault="002663B5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4</w:t>
      </w:r>
      <w:r w:rsidR="00222EDF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.4. Если, выбранный Благотворителем способ перевода не позволяет указать «назначение платежа», Благотворитель вправе уточнить цели пожертвования любым, доступным ему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письменным </w:t>
      </w:r>
      <w:r w:rsidR="00222EDF" w:rsidRPr="00F31297">
        <w:rPr>
          <w:rFonts w:ascii="Alice" w:eastAsia="Times New Roman" w:hAnsi="Alice" w:cs="Arial"/>
          <w:color w:val="000000"/>
          <w:sz w:val="22"/>
          <w:lang w:eastAsia="ru-RU"/>
        </w:rPr>
        <w:t>способом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.</w:t>
      </w:r>
    </w:p>
    <w:p w:rsidR="002663B5" w:rsidRPr="00F31297" w:rsidRDefault="002663B5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4.5. Благотворитель имеет право выбирать и любые другие способы перевода пожертвований, доступные Фонд</w:t>
      </w:r>
      <w:proofErr w:type="gramStart"/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у-</w:t>
      </w:r>
      <w:proofErr w:type="gramEnd"/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внесение наличных денежных средств в кассу фонда, списание средств со счета мобильного телефона, помещение наличных денежных средств в ящики для сбора пожертвований, установлен</w:t>
      </w:r>
      <w:r w:rsidR="00004003" w:rsidRPr="00F31297">
        <w:rPr>
          <w:rFonts w:ascii="Alice" w:eastAsia="Times New Roman" w:hAnsi="Alice" w:cs="Arial"/>
          <w:color w:val="000000"/>
          <w:sz w:val="22"/>
          <w:lang w:eastAsia="ru-RU"/>
        </w:rPr>
        <w:t>н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ые в интересах Фонда в общественных местах.</w:t>
      </w:r>
    </w:p>
    <w:p w:rsidR="00004003" w:rsidRPr="00F31297" w:rsidRDefault="00004003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4.6. Совершение Благотворителя любого из действий, предусмотренных п. 4.1.-4.5. Оферты, считается акцептом Оферты в соответствии с </w:t>
      </w:r>
      <w:proofErr w:type="gramStart"/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ч</w:t>
      </w:r>
      <w:proofErr w:type="gramEnd"/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.3. ст. 438 Гражданского кодекса Российской Федерации.</w:t>
      </w:r>
    </w:p>
    <w:p w:rsidR="00004003" w:rsidRPr="00F31297" w:rsidRDefault="00004003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lastRenderedPageBreak/>
        <w:t>4.7. Датой акцепта Оферты, и, соответственно, датой заключения Договора является дата поступления денежных сре</w:t>
      </w:r>
      <w:proofErr w:type="gramStart"/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дств Бл</w:t>
      </w:r>
      <w:proofErr w:type="gramEnd"/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аготворителя на расчетный счет Фонда, либо, в соответствующих случаях на счет Фонда в платежной системе, или дата внесения наличных денежных средств в кассу фонда, либо дата выемки уполномоченными сотрудниками Фонда денежных средств из ящиков для пожертвований.</w:t>
      </w:r>
    </w:p>
    <w:p w:rsidR="00C449E1" w:rsidRPr="00F31297" w:rsidRDefault="00C449E1" w:rsidP="00F31297">
      <w:pPr>
        <w:pStyle w:val="2"/>
        <w:numPr>
          <w:ilvl w:val="0"/>
          <w:numId w:val="0"/>
        </w:numPr>
        <w:spacing w:before="0" w:after="0"/>
        <w:jc w:val="both"/>
        <w:rPr>
          <w:rFonts w:ascii="Alice" w:hAnsi="Alice"/>
          <w:b w:val="0"/>
          <w:i w:val="0"/>
          <w:sz w:val="22"/>
          <w:szCs w:val="22"/>
          <w:lang w:eastAsia="ru-RU"/>
        </w:rPr>
      </w:pPr>
      <w:r w:rsidRPr="00F31297">
        <w:rPr>
          <w:rFonts w:ascii="Alice" w:hAnsi="Alice" w:cs="Arial"/>
          <w:b w:val="0"/>
          <w:i w:val="0"/>
          <w:color w:val="000000"/>
          <w:sz w:val="22"/>
          <w:szCs w:val="22"/>
          <w:lang w:eastAsia="ru-RU"/>
        </w:rPr>
        <w:t>4.8.</w:t>
      </w:r>
      <w:r w:rsidRPr="00F31297">
        <w:rPr>
          <w:rFonts w:ascii="Alice" w:hAnsi="Alice" w:cs="Arial"/>
          <w:color w:val="000000"/>
          <w:sz w:val="22"/>
          <w:szCs w:val="22"/>
          <w:lang w:eastAsia="ru-RU"/>
        </w:rPr>
        <w:t xml:space="preserve"> </w:t>
      </w:r>
      <w:r w:rsidRPr="00F31297">
        <w:rPr>
          <w:rFonts w:ascii="Alice" w:hAnsi="Alice"/>
          <w:b w:val="0"/>
          <w:i w:val="0"/>
          <w:sz w:val="22"/>
          <w:szCs w:val="22"/>
          <w:lang w:eastAsia="ru-RU"/>
        </w:rPr>
        <w:t>Жертвователь не устанавливает сроки использования добровольного пожертвования Фондом.</w:t>
      </w:r>
    </w:p>
    <w:p w:rsidR="00004003" w:rsidRPr="00F31297" w:rsidRDefault="00004003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jc w:val="center"/>
        <w:textAlignment w:val="baseline"/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F31297"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  <w:t>6. Права и обязанности сторон</w:t>
      </w:r>
    </w:p>
    <w:p w:rsid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6.1. </w:t>
      </w:r>
      <w:r w:rsidR="00004003" w:rsidRPr="00F31297">
        <w:rPr>
          <w:rFonts w:ascii="Alice" w:eastAsia="Times New Roman" w:hAnsi="Alice" w:cs="Arial"/>
          <w:color w:val="000000"/>
          <w:sz w:val="22"/>
          <w:lang w:eastAsia="ru-RU"/>
        </w:rPr>
        <w:t>Фонд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обязуется использовать полученные от Благотворителя по настоящему договору денежные средства строго в соответствии с действующим законодательством </w:t>
      </w:r>
      <w:r w:rsidR="00004003" w:rsidRPr="00F31297">
        <w:rPr>
          <w:rFonts w:ascii="Alice" w:eastAsia="Times New Roman" w:hAnsi="Alice" w:cs="Arial"/>
          <w:color w:val="000000"/>
          <w:sz w:val="22"/>
          <w:lang w:eastAsia="ru-RU"/>
        </w:rPr>
        <w:t>Российской Федерации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 и в рамках </w:t>
      </w:r>
      <w:r w:rsidR="00004003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своей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уставной деятельности.</w:t>
      </w:r>
    </w:p>
    <w:p w:rsidR="00F31297" w:rsidRPr="00F31297" w:rsidRDefault="00F31297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>
        <w:rPr>
          <w:rFonts w:ascii="Alice" w:hAnsi="Alice"/>
          <w:sz w:val="22"/>
          <w:lang w:eastAsia="ru-RU"/>
        </w:rPr>
        <w:t xml:space="preserve">6.2. </w:t>
      </w:r>
      <w:proofErr w:type="gramStart"/>
      <w:r w:rsidRPr="00F31297">
        <w:rPr>
          <w:rFonts w:ascii="Alice" w:hAnsi="Alice"/>
          <w:sz w:val="22"/>
          <w:lang w:eastAsia="ru-RU"/>
        </w:rPr>
        <w:t>Жертвователь дает Фонду согласие на обработку предоставленных Жертвователем при осуществлении добровольного пожертвования персональных данных (ФИО, адрес электронной почты), в том числе третьим лицам, для целей исполнения настоящего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F31297">
        <w:rPr>
          <w:rFonts w:ascii="Alice" w:hAnsi="Alice"/>
          <w:sz w:val="22"/>
          <w:lang w:eastAsia="ru-RU"/>
        </w:rPr>
        <w:t xml:space="preserve"> Во всех остальных случаях Фонд обязуется не раскрывать третьим лицам личную информацию Жертвователя без его письменного согласия. 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6.3. </w:t>
      </w:r>
      <w:r w:rsidR="00F31297" w:rsidRPr="00F31297">
        <w:rPr>
          <w:rFonts w:ascii="Alice" w:hAnsi="Alice"/>
          <w:sz w:val="22"/>
          <w:lang w:eastAsia="ru-RU"/>
        </w:rPr>
        <w:t>Исключением из п.6.2. являются случаи требования данной информации государственными органами, имеющими полномочия требовать такую информацию. Согласие на обработку персональных данных действует до тех пор, пока Жертвователь не отзовет его в письменном виде.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6.4. Полученное от Благотворителя пожертвование, по причине закрытия потребности частично или полностью не израсходованное согласно назначению пожертвования, указанному Благотворителем в платежном поручении, не возвращается Благотворителю, а перераспределяется </w:t>
      </w:r>
      <w:r w:rsidR="00004003" w:rsidRPr="00F31297">
        <w:rPr>
          <w:rFonts w:ascii="Alice" w:eastAsia="Times New Roman" w:hAnsi="Alice" w:cs="Arial"/>
          <w:color w:val="000000"/>
          <w:sz w:val="22"/>
          <w:lang w:eastAsia="ru-RU"/>
        </w:rPr>
        <w:t>Фондом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самостоятельно на другие актуальные программы</w:t>
      </w:r>
      <w:r w:rsidR="00CA7EA1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, оставляя приоритет в распределении поступивших пожертвований на аналогичные программы </w:t>
      </w:r>
      <w:r w:rsidR="00004003" w:rsidRPr="00F31297">
        <w:rPr>
          <w:rFonts w:ascii="Alice" w:eastAsia="Times New Roman" w:hAnsi="Alice" w:cs="Arial"/>
          <w:color w:val="000000"/>
          <w:sz w:val="22"/>
          <w:lang w:eastAsia="ru-RU"/>
        </w:rPr>
        <w:t>Фонда</w:t>
      </w:r>
      <w:r w:rsidR="00CA7EA1" w:rsidRPr="00F31297">
        <w:rPr>
          <w:rFonts w:ascii="Alice" w:eastAsia="Times New Roman" w:hAnsi="Alice" w:cs="Arial"/>
          <w:color w:val="000000"/>
          <w:sz w:val="22"/>
          <w:lang w:eastAsia="ru-RU"/>
        </w:rPr>
        <w:t>.</w:t>
      </w:r>
    </w:p>
    <w:p w:rsidR="00CA7EA1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6.5. </w:t>
      </w:r>
      <w:r w:rsidR="00CA7EA1" w:rsidRPr="00F31297">
        <w:rPr>
          <w:rFonts w:ascii="Alice" w:eastAsia="Times New Roman" w:hAnsi="Alice" w:cs="Arial"/>
          <w:color w:val="000000"/>
          <w:sz w:val="22"/>
          <w:lang w:eastAsia="ru-RU"/>
        </w:rPr>
        <w:t>Благотворитель имеет право по своему усмотрению выбрать цель пожертвования, указав соответствующее «назначение платежа» при переводе пожертвования. Актуальный список целей пожертвований публикуется на сайте (</w:t>
      </w:r>
      <w:r w:rsidR="00C449E1" w:rsidRPr="00F31297">
        <w:rPr>
          <w:rFonts w:ascii="Alice" w:eastAsia="Times New Roman" w:hAnsi="Alice" w:cs="Arial"/>
          <w:color w:val="000000"/>
          <w:sz w:val="22"/>
          <w:lang w:val="en-US" w:eastAsia="ru-RU"/>
        </w:rPr>
        <w:t>www</w:t>
      </w:r>
      <w:r w:rsidR="00C449E1" w:rsidRPr="00F31297">
        <w:rPr>
          <w:rFonts w:ascii="Alice" w:eastAsia="Times New Roman" w:hAnsi="Alice" w:cs="Arial"/>
          <w:color w:val="000000"/>
          <w:sz w:val="22"/>
          <w:lang w:eastAsia="ru-RU"/>
        </w:rPr>
        <w:t>.</w:t>
      </w:r>
      <w:proofErr w:type="spellStart"/>
      <w:r w:rsidR="00C449E1" w:rsidRPr="00F31297">
        <w:rPr>
          <w:rFonts w:ascii="Alice" w:eastAsia="Times New Roman" w:hAnsi="Alice" w:cs="Arial"/>
          <w:color w:val="000000"/>
          <w:sz w:val="22"/>
          <w:lang w:eastAsia="ru-RU"/>
        </w:rPr>
        <w:t>счастливыемамы</w:t>
      </w:r>
      <w:proofErr w:type="gramStart"/>
      <w:r w:rsidR="00C449E1" w:rsidRPr="00F31297">
        <w:rPr>
          <w:rFonts w:ascii="Alice" w:eastAsia="Times New Roman" w:hAnsi="Alice" w:cs="Arial"/>
          <w:color w:val="000000"/>
          <w:sz w:val="22"/>
          <w:lang w:eastAsia="ru-RU"/>
        </w:rPr>
        <w:t>.р</w:t>
      </w:r>
      <w:proofErr w:type="gramEnd"/>
      <w:r w:rsidR="00C449E1" w:rsidRPr="00F31297">
        <w:rPr>
          <w:rFonts w:ascii="Alice" w:eastAsia="Times New Roman" w:hAnsi="Alice" w:cs="Arial"/>
          <w:color w:val="000000"/>
          <w:sz w:val="22"/>
          <w:lang w:eastAsia="ru-RU"/>
        </w:rPr>
        <w:t>ф</w:t>
      </w:r>
      <w:proofErr w:type="spellEnd"/>
      <w:r w:rsidR="00CA7EA1" w:rsidRPr="00F31297">
        <w:rPr>
          <w:rFonts w:ascii="Alice" w:eastAsia="Times New Roman" w:hAnsi="Alice" w:cs="Arial"/>
          <w:color w:val="000000"/>
          <w:sz w:val="22"/>
          <w:lang w:eastAsia="ru-RU"/>
        </w:rPr>
        <w:t>), в социальных сетях и СМИ.</w:t>
      </w:r>
    </w:p>
    <w:p w:rsidR="00CA7EA1" w:rsidRPr="00F31297" w:rsidRDefault="00CA7EA1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6.6. При получении пожертвования без указания цели </w:t>
      </w:r>
      <w:r w:rsidR="00004003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Фонд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самостоятельно конкретизирует его использование, исходя из актуальных благотворительных программ и нужд </w:t>
      </w:r>
      <w:r w:rsidR="00004003" w:rsidRPr="00F31297">
        <w:rPr>
          <w:rFonts w:ascii="Alice" w:eastAsia="Times New Roman" w:hAnsi="Alice" w:cs="Arial"/>
          <w:color w:val="000000"/>
          <w:sz w:val="22"/>
          <w:lang w:eastAsia="ru-RU"/>
        </w:rPr>
        <w:t>Фонда</w:t>
      </w:r>
      <w:r w:rsidR="00D87F2C" w:rsidRPr="00F31297">
        <w:rPr>
          <w:rFonts w:ascii="Alice" w:eastAsia="Times New Roman" w:hAnsi="Alice" w:cs="Arial"/>
          <w:color w:val="000000"/>
          <w:sz w:val="22"/>
          <w:lang w:eastAsia="ru-RU"/>
        </w:rPr>
        <w:t>, включая траты на реализацию уставной деятельности Фонда.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6.</w:t>
      </w:r>
      <w:r w:rsidR="00CA7EA1" w:rsidRPr="00F31297">
        <w:rPr>
          <w:rFonts w:ascii="Alice" w:eastAsia="Times New Roman" w:hAnsi="Alice" w:cs="Arial"/>
          <w:color w:val="000000"/>
          <w:sz w:val="22"/>
          <w:lang w:eastAsia="ru-RU"/>
        </w:rPr>
        <w:t>7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. По запросу Благотворителя (в виде электронного или обычного письма) </w:t>
      </w:r>
      <w:r w:rsidR="00D87F2C" w:rsidRPr="00F31297">
        <w:rPr>
          <w:rFonts w:ascii="Alice" w:eastAsia="Times New Roman" w:hAnsi="Alice" w:cs="Arial"/>
          <w:color w:val="000000"/>
          <w:sz w:val="22"/>
          <w:lang w:eastAsia="ru-RU"/>
        </w:rPr>
        <w:t>Фонд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обязан предоставить Благотворителю информацию о сделанных Благотворителем пожертвованиях.</w:t>
      </w:r>
    </w:p>
    <w:p w:rsidR="00CA7EA1" w:rsidRPr="00F31297" w:rsidRDefault="00CA7EA1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6.8. </w:t>
      </w:r>
      <w:r w:rsidR="00D87F2C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Осуществляя пожертвование, Благотворитель соглашается с тем, что в соответствии с Федеральным законом </w:t>
      </w:r>
      <w:r w:rsidR="00D87F2C" w:rsidRPr="00F31297">
        <w:rPr>
          <w:rFonts w:ascii="Arial" w:eastAsia="Times New Roman" w:hAnsi="Arial" w:cs="Arial"/>
          <w:color w:val="000000"/>
          <w:sz w:val="22"/>
          <w:lang w:eastAsia="ru-RU"/>
        </w:rPr>
        <w:t>№</w:t>
      </w:r>
      <w:r w:rsidR="00D87F2C" w:rsidRPr="00F31297">
        <w:rPr>
          <w:rFonts w:ascii="Alice" w:eastAsia="Times New Roman" w:hAnsi="Alice" w:cs="Arial"/>
          <w:color w:val="000000"/>
          <w:sz w:val="22"/>
          <w:lang w:eastAsia="ru-RU"/>
        </w:rPr>
        <w:t>135 ФЗ от 11.08.1995 г. «О благотворительной деятельности и благотворительных организациях» Фонд имеет право использовать часть полученных сре</w:t>
      </w:r>
      <w:proofErr w:type="gramStart"/>
      <w:r w:rsidR="00D87F2C" w:rsidRPr="00F31297">
        <w:rPr>
          <w:rFonts w:ascii="Alice" w:eastAsia="Times New Roman" w:hAnsi="Alice" w:cs="Arial"/>
          <w:color w:val="000000"/>
          <w:sz w:val="22"/>
          <w:lang w:eastAsia="ru-RU"/>
        </w:rPr>
        <w:t>дств дл</w:t>
      </w:r>
      <w:proofErr w:type="gramEnd"/>
      <w:r w:rsidR="00D87F2C" w:rsidRPr="00F31297">
        <w:rPr>
          <w:rFonts w:ascii="Alice" w:eastAsia="Times New Roman" w:hAnsi="Alice" w:cs="Arial"/>
          <w:color w:val="000000"/>
          <w:sz w:val="22"/>
          <w:lang w:eastAsia="ru-RU"/>
        </w:rPr>
        <w:t>я финансирования административных расходов. Максимальная сумма средств, используемых для административных расходов Фонда, не может превышать 20 (двадцать) процентов от суммы, израсходованной за фискальный период.</w:t>
      </w:r>
    </w:p>
    <w:p w:rsidR="00D87F2C" w:rsidRPr="00F31297" w:rsidRDefault="00D87F2C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6.9. Благотворитель, не согласный с переменой целей пожертвования по причинам, перечисленным в п. 6.4. вправе в течение 14 календарных дней после публикации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lastRenderedPageBreak/>
        <w:t xml:space="preserve">указанной информации на Сайте Фонда потребовать в письменной форме возврата своего пожертвования. </w:t>
      </w:r>
    </w:p>
    <w:p w:rsidR="00D87F2C" w:rsidRPr="00F31297" w:rsidRDefault="00D87F2C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6.10.  Пожертвования, полученные Фондом без указания конкретного назначения, а также с указанием назначения, не позволяющего однозначно идентифицировать адресата помощи, благотворительную программу или проект, направляются на реализацию уставных целей Фонда.</w:t>
      </w:r>
    </w:p>
    <w:p w:rsidR="004E0194" w:rsidRPr="00F31297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6.</w:t>
      </w:r>
      <w:r w:rsidR="00D87F2C" w:rsidRPr="00F31297">
        <w:rPr>
          <w:rFonts w:ascii="Alice" w:eastAsia="Times New Roman" w:hAnsi="Alice" w:cs="Arial"/>
          <w:color w:val="000000"/>
          <w:sz w:val="22"/>
          <w:lang w:eastAsia="ru-RU"/>
        </w:rPr>
        <w:t>11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. </w:t>
      </w:r>
      <w:r w:rsidR="00D87F2C" w:rsidRPr="00F31297">
        <w:rPr>
          <w:rFonts w:ascii="Alice" w:eastAsia="Times New Roman" w:hAnsi="Alice" w:cs="Arial"/>
          <w:color w:val="000000"/>
          <w:sz w:val="22"/>
          <w:lang w:eastAsia="ru-RU"/>
        </w:rPr>
        <w:t>Фонд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не несет перед Благотворителем иных обязательств, кроме обязательств, указанных в настоящем Договоре.</w:t>
      </w:r>
    </w:p>
    <w:p w:rsidR="00004003" w:rsidRPr="00F31297" w:rsidRDefault="00004003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</w:p>
    <w:p w:rsidR="004E0194" w:rsidRPr="00F31297" w:rsidRDefault="004E0194" w:rsidP="00F31297">
      <w:pPr>
        <w:shd w:val="clear" w:color="auto" w:fill="FFFFFF"/>
        <w:spacing w:after="0" w:line="276" w:lineRule="auto"/>
        <w:ind w:left="2832" w:firstLine="708"/>
        <w:jc w:val="left"/>
        <w:textAlignment w:val="baseline"/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F31297"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  <w:t>7. Прочие условия</w:t>
      </w:r>
    </w:p>
    <w:p w:rsidR="004E0194" w:rsidRDefault="004E0194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7.1. В случае возникновения споров и разногласий между Сторонами по настоящему договору, они будут по возможности разрешаться путем переговоров. В случае невозможности разрешения спора путем переговоров, споры и разногласия могут решаться в соответствии с действующим законодательством Российской Федерации в судебных инстанциях по месту нахождения </w:t>
      </w:r>
      <w:r w:rsidR="00004003" w:rsidRPr="00F31297">
        <w:rPr>
          <w:rFonts w:ascii="Alice" w:eastAsia="Times New Roman" w:hAnsi="Alice" w:cs="Arial"/>
          <w:color w:val="000000"/>
          <w:sz w:val="22"/>
          <w:lang w:eastAsia="ru-RU"/>
        </w:rPr>
        <w:t>Фонда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.</w:t>
      </w:r>
    </w:p>
    <w:p w:rsidR="00F31297" w:rsidRPr="00F31297" w:rsidRDefault="00F31297" w:rsidP="00F31297">
      <w:pPr>
        <w:shd w:val="clear" w:color="auto" w:fill="FFFFFF"/>
        <w:spacing w:after="0" w:line="276" w:lineRule="auto"/>
        <w:ind w:firstLine="0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7.2.. </w:t>
      </w:r>
      <w:r w:rsidRPr="00F31297">
        <w:rPr>
          <w:rFonts w:ascii="Alice" w:hAnsi="Alice"/>
          <w:sz w:val="22"/>
          <w:lang w:eastAsia="ru-RU"/>
        </w:rPr>
        <w:t>Совершая действия, предусмотренные данной Офертой, Жертвователь подтверждает, что ознакомлен с условиями и текстом настоящей Оферты, осознает значение своих действий, имеет полное право на их совершение и полностью принимает условия настоящей Оферты</w:t>
      </w:r>
    </w:p>
    <w:p w:rsidR="00D87F2C" w:rsidRPr="00F31297" w:rsidRDefault="00D87F2C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</w:pPr>
    </w:p>
    <w:p w:rsidR="004E0194" w:rsidRPr="00F31297" w:rsidRDefault="004E0194" w:rsidP="00F31297">
      <w:pPr>
        <w:shd w:val="clear" w:color="auto" w:fill="FFFFFF"/>
        <w:spacing w:after="0" w:line="276" w:lineRule="auto"/>
        <w:ind w:left="2832" w:firstLine="708"/>
        <w:jc w:val="left"/>
        <w:textAlignment w:val="baseline"/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F31297"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8. Реквизиты </w:t>
      </w:r>
      <w:r w:rsidR="00F31297">
        <w:rPr>
          <w:rFonts w:ascii="Alice" w:eastAsia="Times New Roman" w:hAnsi="Alice" w:cs="Arial"/>
          <w:b/>
          <w:bCs/>
          <w:color w:val="000000"/>
          <w:sz w:val="22"/>
          <w:bdr w:val="none" w:sz="0" w:space="0" w:color="auto" w:frame="1"/>
          <w:lang w:eastAsia="ru-RU"/>
        </w:rPr>
        <w:t>Фонда</w:t>
      </w:r>
    </w:p>
    <w:p w:rsidR="004E0194" w:rsidRDefault="00F31297" w:rsidP="00F31297">
      <w:pPr>
        <w:pStyle w:val="a7"/>
        <w:ind w:firstLine="0"/>
        <w:rPr>
          <w:rFonts w:ascii="Alice" w:hAnsi="Alice"/>
          <w:sz w:val="22"/>
          <w:lang w:eastAsia="ru-RU"/>
        </w:rPr>
      </w:pPr>
      <w:r w:rsidRPr="00F31297">
        <w:rPr>
          <w:rFonts w:ascii="Alice" w:hAnsi="Alice"/>
          <w:sz w:val="22"/>
          <w:lang w:eastAsia="ru-RU"/>
        </w:rPr>
        <w:t xml:space="preserve"> </w:t>
      </w:r>
      <w:r w:rsidR="00D87F2C" w:rsidRPr="00F31297">
        <w:rPr>
          <w:rFonts w:ascii="Alice" w:hAnsi="Alice"/>
          <w:sz w:val="22"/>
          <w:lang w:eastAsia="ru-RU"/>
        </w:rPr>
        <w:t>Фонд является юридическим лицом, учрежденным и действующим по праву Российской Федерации.</w:t>
      </w:r>
    </w:p>
    <w:p w:rsidR="00F31297" w:rsidRPr="00F31297" w:rsidRDefault="00F31297" w:rsidP="00F31297">
      <w:pPr>
        <w:pStyle w:val="a7"/>
        <w:ind w:firstLine="0"/>
        <w:rPr>
          <w:rFonts w:ascii="Alice" w:hAnsi="Alice"/>
          <w:sz w:val="22"/>
          <w:lang w:eastAsia="ru-RU"/>
        </w:rPr>
      </w:pPr>
    </w:p>
    <w:p w:rsidR="00D87F2C" w:rsidRPr="00F31297" w:rsidRDefault="00D87F2C" w:rsidP="00F31297">
      <w:pPr>
        <w:pStyle w:val="a7"/>
        <w:ind w:firstLine="0"/>
        <w:rPr>
          <w:rFonts w:ascii="Alice" w:hAnsi="Alice"/>
          <w:sz w:val="22"/>
          <w:lang w:eastAsia="ru-RU"/>
        </w:rPr>
      </w:pPr>
      <w:r w:rsidRPr="00F31297">
        <w:rPr>
          <w:rFonts w:ascii="Alice" w:hAnsi="Alice"/>
          <w:sz w:val="22"/>
          <w:lang w:eastAsia="ru-RU"/>
        </w:rPr>
        <w:t>Полное наименование: БЛАГОТВОРИТЕЛЬНЫЙ ФОНД ПОДДЕРЖКИ СЕМЬИ, МАТЕРИНСТВА И ДЕТСТВА «СЧАСТЛИВЫЕ МАМЫ»</w:t>
      </w:r>
    </w:p>
    <w:p w:rsidR="00D87F2C" w:rsidRDefault="00D87F2C" w:rsidP="00F31297">
      <w:pPr>
        <w:pStyle w:val="a7"/>
        <w:ind w:firstLine="0"/>
        <w:rPr>
          <w:rFonts w:ascii="Alice" w:hAnsi="Alice"/>
          <w:sz w:val="22"/>
          <w:lang w:eastAsia="ru-RU"/>
        </w:rPr>
      </w:pPr>
      <w:r w:rsidRPr="00F31297">
        <w:rPr>
          <w:rFonts w:ascii="Alice" w:hAnsi="Alice"/>
          <w:sz w:val="22"/>
          <w:lang w:eastAsia="ru-RU"/>
        </w:rPr>
        <w:t>Сокращенное наименование: БЛАГОТВОРИТЕЛЬНЫЙ ФОНД «СЧАСТЛИВЫЕ МА</w:t>
      </w:r>
      <w:bookmarkStart w:id="0" w:name="_GoBack"/>
      <w:bookmarkEnd w:id="0"/>
      <w:r w:rsidRPr="00F31297">
        <w:rPr>
          <w:rFonts w:ascii="Alice" w:hAnsi="Alice"/>
          <w:sz w:val="22"/>
          <w:lang w:eastAsia="ru-RU"/>
        </w:rPr>
        <w:t>МЫ»</w:t>
      </w:r>
      <w:r w:rsidR="00F31297">
        <w:rPr>
          <w:rFonts w:ascii="Alice" w:hAnsi="Alice"/>
          <w:sz w:val="22"/>
          <w:lang w:eastAsia="ru-RU"/>
        </w:rPr>
        <w:t>.</w:t>
      </w:r>
    </w:p>
    <w:p w:rsidR="00F31297" w:rsidRPr="00F31297" w:rsidRDefault="00F31297" w:rsidP="00F31297">
      <w:pPr>
        <w:pStyle w:val="a7"/>
        <w:ind w:firstLine="0"/>
        <w:rPr>
          <w:rFonts w:ascii="Alice" w:hAnsi="Alice"/>
          <w:sz w:val="22"/>
          <w:lang w:eastAsia="ru-RU"/>
        </w:rPr>
      </w:pPr>
    </w:p>
    <w:p w:rsidR="00D87F2C" w:rsidRPr="00F31297" w:rsidRDefault="00522A32" w:rsidP="00F31297">
      <w:pPr>
        <w:pStyle w:val="a7"/>
        <w:ind w:firstLine="0"/>
        <w:rPr>
          <w:rFonts w:ascii="Alice" w:hAnsi="Alice"/>
          <w:sz w:val="22"/>
          <w:lang w:eastAsia="ru-RU"/>
        </w:rPr>
      </w:pPr>
      <w:r w:rsidRPr="00F31297">
        <w:rPr>
          <w:rFonts w:ascii="Alice" w:hAnsi="Alice"/>
          <w:sz w:val="22"/>
          <w:lang w:eastAsia="ru-RU"/>
        </w:rPr>
        <w:t>Юридический адрес</w:t>
      </w:r>
      <w:r w:rsidR="00D87F2C" w:rsidRPr="00F31297">
        <w:rPr>
          <w:rFonts w:ascii="Alice" w:hAnsi="Alice"/>
          <w:sz w:val="22"/>
          <w:lang w:eastAsia="ru-RU"/>
        </w:rPr>
        <w:t>: 111396, Город Москва, Проспект Зелёный, Дом 40, Корпус 1, Квартира 66</w:t>
      </w:r>
    </w:p>
    <w:p w:rsidR="00D87F2C" w:rsidRPr="00F31297" w:rsidRDefault="00D87F2C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Реквизиты:</w:t>
      </w:r>
    </w:p>
    <w:p w:rsidR="00D87F2C" w:rsidRPr="00F31297" w:rsidRDefault="00D87F2C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ОГРН</w:t>
      </w:r>
      <w:r w:rsidR="007F7EB1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1197700003192</w:t>
      </w:r>
    </w:p>
    <w:p w:rsidR="00D87F2C" w:rsidRPr="00F31297" w:rsidRDefault="00D87F2C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ИНН</w:t>
      </w:r>
      <w:r w:rsidR="007F7EB1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7720455269</w:t>
      </w:r>
    </w:p>
    <w:p w:rsidR="00D87F2C" w:rsidRDefault="00D87F2C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КПП</w:t>
      </w:r>
      <w:r w:rsidR="007F7EB1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772001001</w:t>
      </w:r>
    </w:p>
    <w:p w:rsidR="00F31297" w:rsidRPr="00F31297" w:rsidRDefault="00F31297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</w:p>
    <w:p w:rsidR="00D87F2C" w:rsidRPr="00F31297" w:rsidRDefault="00D87F2C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Дата присвоения ОГРН</w:t>
      </w:r>
      <w:r w:rsidR="007F7EB1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 0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4 марта 2019 г.</w:t>
      </w:r>
    </w:p>
    <w:p w:rsidR="00D87F2C" w:rsidRPr="00F31297" w:rsidRDefault="00D87F2C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Дата постановки на учёт</w:t>
      </w:r>
      <w:r w:rsidR="007F7EB1"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 0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4 марта 2019 г.</w:t>
      </w:r>
    </w:p>
    <w:p w:rsidR="00D87F2C" w:rsidRPr="00F31297" w:rsidRDefault="00D87F2C" w:rsidP="00F31297">
      <w:pPr>
        <w:shd w:val="clear" w:color="auto" w:fill="FFFFFF"/>
        <w:spacing w:after="375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Налоговый орган: Инспекция Федеральной налоговой службы </w:t>
      </w:r>
      <w:r w:rsidRPr="00F31297">
        <w:rPr>
          <w:rFonts w:ascii="Arial" w:eastAsia="Times New Roman" w:hAnsi="Arial" w:cs="Arial"/>
          <w:color w:val="000000"/>
          <w:sz w:val="22"/>
          <w:lang w:eastAsia="ru-RU"/>
        </w:rPr>
        <w:t>№</w:t>
      </w: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 xml:space="preserve"> 20 по г</w:t>
      </w:r>
      <w:proofErr w:type="gramStart"/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.М</w:t>
      </w:r>
      <w:proofErr w:type="gramEnd"/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оскве</w:t>
      </w:r>
    </w:p>
    <w:p w:rsidR="00F31297" w:rsidRPr="00F31297" w:rsidRDefault="00F31297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Расчетный счет 40703810200000710483</w:t>
      </w:r>
    </w:p>
    <w:p w:rsidR="00F31297" w:rsidRPr="00F31297" w:rsidRDefault="00F31297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Банк АО "ТИНЬКОФФ БАНК"</w:t>
      </w:r>
    </w:p>
    <w:p w:rsidR="00F31297" w:rsidRPr="00F31297" w:rsidRDefault="00F31297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Юридический адрес банка Москва, 123060, 1-й Волоколамский проезд, д. 10,</w:t>
      </w:r>
    </w:p>
    <w:p w:rsidR="00F31297" w:rsidRPr="00F31297" w:rsidRDefault="00F31297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стр. 1</w:t>
      </w:r>
    </w:p>
    <w:p w:rsidR="00F31297" w:rsidRPr="00F31297" w:rsidRDefault="00F31297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Корр. счет банка 30101810145250000974</w:t>
      </w:r>
    </w:p>
    <w:p w:rsidR="00F31297" w:rsidRPr="00F31297" w:rsidRDefault="00F31297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ИНН банка 7710140679</w:t>
      </w:r>
    </w:p>
    <w:p w:rsidR="00D87F2C" w:rsidRDefault="00F31297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 w:rsidRPr="00F31297">
        <w:rPr>
          <w:rFonts w:ascii="Alice" w:eastAsia="Times New Roman" w:hAnsi="Alice" w:cs="Arial"/>
          <w:color w:val="000000"/>
          <w:sz w:val="22"/>
          <w:lang w:eastAsia="ru-RU"/>
        </w:rPr>
        <w:t>БИК банка 044525974</w:t>
      </w:r>
    </w:p>
    <w:p w:rsidR="00F31297" w:rsidRDefault="00F31297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</w:p>
    <w:p w:rsidR="00F31297" w:rsidRDefault="00F31297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</w:p>
    <w:p w:rsidR="00F31297" w:rsidRPr="00F31297" w:rsidRDefault="00F31297" w:rsidP="00F31297">
      <w:pPr>
        <w:shd w:val="clear" w:color="auto" w:fill="FFFFFF"/>
        <w:spacing w:after="0" w:line="276" w:lineRule="auto"/>
        <w:ind w:firstLine="0"/>
        <w:jc w:val="left"/>
        <w:textAlignment w:val="baseline"/>
        <w:rPr>
          <w:rFonts w:ascii="Alice" w:eastAsia="Times New Roman" w:hAnsi="Alice" w:cs="Arial"/>
          <w:color w:val="000000"/>
          <w:sz w:val="22"/>
          <w:lang w:eastAsia="ru-RU"/>
        </w:rPr>
      </w:pPr>
      <w:r>
        <w:rPr>
          <w:rFonts w:ascii="Alice" w:eastAsia="Times New Roman" w:hAnsi="Alice" w:cs="Arial"/>
          <w:color w:val="000000"/>
          <w:sz w:val="22"/>
          <w:lang w:eastAsia="ru-RU"/>
        </w:rPr>
        <w:t xml:space="preserve">Директор </w:t>
      </w:r>
      <w:r>
        <w:rPr>
          <w:rFonts w:ascii="Alice" w:eastAsia="Times New Roman" w:hAnsi="Alice" w:cs="Arial"/>
          <w:color w:val="000000"/>
          <w:sz w:val="22"/>
          <w:lang w:eastAsia="ru-RU"/>
        </w:rPr>
        <w:tab/>
      </w:r>
      <w:r>
        <w:rPr>
          <w:rFonts w:ascii="Alice" w:eastAsia="Times New Roman" w:hAnsi="Alice" w:cs="Arial"/>
          <w:color w:val="000000"/>
          <w:sz w:val="22"/>
          <w:lang w:eastAsia="ru-RU"/>
        </w:rPr>
        <w:tab/>
      </w:r>
      <w:r>
        <w:rPr>
          <w:rFonts w:ascii="Alice" w:eastAsia="Times New Roman" w:hAnsi="Alice" w:cs="Arial"/>
          <w:color w:val="000000"/>
          <w:sz w:val="22"/>
          <w:lang w:eastAsia="ru-RU"/>
        </w:rPr>
        <w:tab/>
      </w:r>
      <w:r>
        <w:rPr>
          <w:rFonts w:ascii="Alice" w:eastAsia="Times New Roman" w:hAnsi="Alice" w:cs="Arial"/>
          <w:color w:val="000000"/>
          <w:sz w:val="22"/>
          <w:lang w:eastAsia="ru-RU"/>
        </w:rPr>
        <w:tab/>
      </w:r>
      <w:r>
        <w:rPr>
          <w:rFonts w:ascii="Alice" w:eastAsia="Times New Roman" w:hAnsi="Alice" w:cs="Arial"/>
          <w:color w:val="000000"/>
          <w:sz w:val="22"/>
          <w:lang w:eastAsia="ru-RU"/>
        </w:rPr>
        <w:tab/>
      </w:r>
      <w:r>
        <w:rPr>
          <w:rFonts w:ascii="Alice" w:eastAsia="Times New Roman" w:hAnsi="Alice" w:cs="Arial"/>
          <w:color w:val="000000"/>
          <w:sz w:val="22"/>
          <w:lang w:eastAsia="ru-RU"/>
        </w:rPr>
        <w:tab/>
      </w:r>
      <w:r>
        <w:rPr>
          <w:rFonts w:ascii="Alice" w:eastAsia="Times New Roman" w:hAnsi="Alice" w:cs="Arial"/>
          <w:color w:val="000000"/>
          <w:sz w:val="22"/>
          <w:lang w:eastAsia="ru-RU"/>
        </w:rPr>
        <w:tab/>
        <w:t>Куликова Татьяна Алексеевна</w:t>
      </w:r>
    </w:p>
    <w:sectPr w:rsidR="00F31297" w:rsidRPr="00F31297" w:rsidSect="00D2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ice">
    <w:panose1 w:val="000005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537"/>
    <w:multiLevelType w:val="multilevel"/>
    <w:tmpl w:val="7456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357BC"/>
    <w:multiLevelType w:val="multilevel"/>
    <w:tmpl w:val="C490583E"/>
    <w:lvl w:ilvl="0">
      <w:start w:val="6"/>
      <w:numFmt w:val="decimal"/>
      <w:lvlText w:val="%1."/>
      <w:lvlJc w:val="left"/>
      <w:pPr>
        <w:ind w:left="375" w:hanging="375"/>
      </w:pPr>
      <w:rPr>
        <w:rFonts w:ascii="Alice" w:hAnsi="Alice" w:cs="Arial" w:hint="default"/>
        <w:b/>
        <w:i/>
        <w:color w:val="000000"/>
        <w:sz w:val="22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ascii="Alice" w:hAnsi="Alice" w:cs="Arial" w:hint="default"/>
        <w:b w:val="0"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lice" w:hAnsi="Alice" w:cs="Arial" w:hint="default"/>
        <w:b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lice" w:hAnsi="Alice" w:cs="Arial" w:hint="default"/>
        <w:b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lice" w:hAnsi="Alice" w:cs="Arial" w:hint="default"/>
        <w:b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lice" w:hAnsi="Alice" w:cs="Arial" w:hint="default"/>
        <w:b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lice" w:hAnsi="Alice" w:cs="Arial" w:hint="default"/>
        <w:b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lice" w:hAnsi="Alice" w:cs="Arial" w:hint="default"/>
        <w:b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lice" w:hAnsi="Alice" w:cs="Arial" w:hint="default"/>
        <w:b/>
        <w:i/>
        <w:color w:val="000000"/>
        <w:sz w:val="22"/>
      </w:rPr>
    </w:lvl>
  </w:abstractNum>
  <w:abstractNum w:abstractNumId="2">
    <w:nsid w:val="41D53BBA"/>
    <w:multiLevelType w:val="multilevel"/>
    <w:tmpl w:val="28F804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7B04C76"/>
    <w:multiLevelType w:val="multilevel"/>
    <w:tmpl w:val="0CAE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694BD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748F5681"/>
    <w:multiLevelType w:val="hybridMultilevel"/>
    <w:tmpl w:val="45B823E0"/>
    <w:lvl w:ilvl="0" w:tplc="17129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CDA"/>
    <w:rsid w:val="00000CDA"/>
    <w:rsid w:val="00004003"/>
    <w:rsid w:val="0002047D"/>
    <w:rsid w:val="00024FF3"/>
    <w:rsid w:val="00090E78"/>
    <w:rsid w:val="0009405B"/>
    <w:rsid w:val="00115AC8"/>
    <w:rsid w:val="00222EDF"/>
    <w:rsid w:val="00226872"/>
    <w:rsid w:val="002617F4"/>
    <w:rsid w:val="002663B5"/>
    <w:rsid w:val="00341D66"/>
    <w:rsid w:val="00370459"/>
    <w:rsid w:val="003B4188"/>
    <w:rsid w:val="003D106F"/>
    <w:rsid w:val="0045208C"/>
    <w:rsid w:val="004626E6"/>
    <w:rsid w:val="004D5E76"/>
    <w:rsid w:val="004E0194"/>
    <w:rsid w:val="004E1B39"/>
    <w:rsid w:val="00522A32"/>
    <w:rsid w:val="0067018E"/>
    <w:rsid w:val="006C469A"/>
    <w:rsid w:val="00771346"/>
    <w:rsid w:val="007A2900"/>
    <w:rsid w:val="007F7EB1"/>
    <w:rsid w:val="00815DCE"/>
    <w:rsid w:val="00815E54"/>
    <w:rsid w:val="00826FA5"/>
    <w:rsid w:val="008406E6"/>
    <w:rsid w:val="00882D97"/>
    <w:rsid w:val="0092004A"/>
    <w:rsid w:val="009E5AC2"/>
    <w:rsid w:val="00A07D5D"/>
    <w:rsid w:val="00A6521F"/>
    <w:rsid w:val="00BD3B02"/>
    <w:rsid w:val="00BD6B09"/>
    <w:rsid w:val="00C449E1"/>
    <w:rsid w:val="00CA7EA1"/>
    <w:rsid w:val="00CC15AE"/>
    <w:rsid w:val="00D26F03"/>
    <w:rsid w:val="00D52222"/>
    <w:rsid w:val="00D87F2C"/>
    <w:rsid w:val="00D90959"/>
    <w:rsid w:val="00E67CDA"/>
    <w:rsid w:val="00F06E56"/>
    <w:rsid w:val="00F3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8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449E1"/>
    <w:pPr>
      <w:keepNext/>
      <w:numPr>
        <w:numId w:val="4"/>
      </w:numPr>
      <w:spacing w:before="240" w:after="60" w:line="276" w:lineRule="auto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9E1"/>
    <w:pPr>
      <w:keepNext/>
      <w:numPr>
        <w:ilvl w:val="1"/>
        <w:numId w:val="4"/>
      </w:numPr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9E1"/>
    <w:pPr>
      <w:keepNext/>
      <w:numPr>
        <w:ilvl w:val="2"/>
        <w:numId w:val="4"/>
      </w:numPr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9E1"/>
    <w:pPr>
      <w:keepNext/>
      <w:numPr>
        <w:ilvl w:val="3"/>
        <w:numId w:val="4"/>
      </w:numPr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9E1"/>
    <w:pPr>
      <w:numPr>
        <w:ilvl w:val="4"/>
        <w:numId w:val="4"/>
      </w:num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9E1"/>
    <w:pPr>
      <w:numPr>
        <w:ilvl w:val="5"/>
        <w:numId w:val="4"/>
      </w:num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9E1"/>
    <w:pPr>
      <w:numPr>
        <w:ilvl w:val="6"/>
        <w:numId w:val="4"/>
      </w:num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49E1"/>
    <w:pPr>
      <w:numPr>
        <w:ilvl w:val="7"/>
        <w:numId w:val="4"/>
      </w:num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49E1"/>
    <w:pPr>
      <w:numPr>
        <w:ilvl w:val="8"/>
        <w:numId w:val="4"/>
      </w:numPr>
      <w:spacing w:before="240" w:after="60" w:line="276" w:lineRule="auto"/>
      <w:jc w:val="left"/>
      <w:outlineLvl w:val="8"/>
    </w:pPr>
    <w:rPr>
      <w:rFonts w:ascii="Calibri Light" w:eastAsia="Times New Roman" w:hAnsi="Calibri Light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5D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0E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9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49E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49E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49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49E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49E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49E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49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49E1"/>
    <w:rPr>
      <w:rFonts w:ascii="Calibri Light" w:eastAsia="Times New Roman" w:hAnsi="Calibri Light" w:cs="Times New Roman"/>
    </w:rPr>
  </w:style>
  <w:style w:type="paragraph" w:styleId="a7">
    <w:name w:val="No Spacing"/>
    <w:uiPriority w:val="1"/>
    <w:qFormat/>
    <w:rsid w:val="00F3129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Нестерова</dc:creator>
  <cp:keywords/>
  <dc:description/>
  <cp:lastModifiedBy>HP</cp:lastModifiedBy>
  <cp:revision>6</cp:revision>
  <cp:lastPrinted>2017-11-22T16:11:00Z</cp:lastPrinted>
  <dcterms:created xsi:type="dcterms:W3CDTF">2019-03-23T12:35:00Z</dcterms:created>
  <dcterms:modified xsi:type="dcterms:W3CDTF">2019-04-28T20:12:00Z</dcterms:modified>
</cp:coreProperties>
</file>